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ANEXO 03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PREGÃO, NA FORMA ELETRÔNICA Nº ___/</w:t>
      </w:r>
      <w:r w:rsidR="0034684D">
        <w:rPr>
          <w:rFonts w:ascii="Book Antiqua" w:hAnsi="Book Antiqua" w:cs="Arial"/>
          <w:b/>
          <w:bCs/>
          <w:sz w:val="22"/>
          <w:szCs w:val="22"/>
        </w:rPr>
        <w:t>2024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C3728" w:rsidRPr="000E0743">
        <w:rPr>
          <w:rFonts w:ascii="Book Antiqua" w:hAnsi="Book Antiqua" w:cs="Arial"/>
          <w:b/>
          <w:bCs/>
          <w:sz w:val="22"/>
          <w:szCs w:val="22"/>
        </w:rPr>
        <w:t>–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C3728" w:rsidRPr="000E0743">
        <w:rPr>
          <w:rFonts w:ascii="Book Antiqua" w:hAnsi="Book Antiqua" w:cs="Arial"/>
          <w:b/>
          <w:bCs/>
          <w:sz w:val="22"/>
          <w:szCs w:val="22"/>
        </w:rPr>
        <w:t>PMR.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MODELO DE PROPOSTA COMERCIAL FINAL (licitante vencedor)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 xml:space="preserve">Apresentamos nossa proposta para prestação dos serviços objeto da presente licitação Pregão, na Forma Eletrônica </w:t>
      </w:r>
      <w:r w:rsidRPr="000E0743">
        <w:rPr>
          <w:rFonts w:ascii="Book Antiqua" w:hAnsi="Book Antiqua" w:cs="Arial"/>
          <w:b/>
          <w:sz w:val="22"/>
          <w:szCs w:val="22"/>
        </w:rPr>
        <w:t>n</w:t>
      </w:r>
      <w:r w:rsidRPr="000E0743">
        <w:rPr>
          <w:rFonts w:ascii="Book Antiqua" w:hAnsi="Book Antiqua" w:cs="Arial"/>
          <w:b/>
          <w:bCs/>
          <w:sz w:val="22"/>
          <w:szCs w:val="22"/>
        </w:rPr>
        <w:t>º _____/</w:t>
      </w:r>
      <w:r w:rsidR="0034684D">
        <w:rPr>
          <w:rFonts w:ascii="Book Antiqua" w:hAnsi="Book Antiqua" w:cs="Arial"/>
          <w:b/>
          <w:bCs/>
          <w:sz w:val="22"/>
          <w:szCs w:val="22"/>
        </w:rPr>
        <w:t>2024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0E0743">
        <w:rPr>
          <w:rFonts w:ascii="Book Antiqua" w:hAnsi="Book Antiqua" w:cs="Arial"/>
          <w:sz w:val="22"/>
          <w:szCs w:val="22"/>
        </w:rPr>
        <w:t>acatando todas as estipulações consignadas no respectivo Edital e seus anexos.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IDENTIFICAÇÃO DO CONCORRENTE: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NOME DA EMPRESA: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>CNPJ e INSCRIÇÃO ESTADUAL: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REPRESENTANTE e CARGO: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 xml:space="preserve">CARTEIRA DE IDENTIDADE e CPF: 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ENDEREÇO e TELEFONE: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>AGÊNCIA e Nº DA CONTA BANCÁRIA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PREÇO (READEQUADO AO LANCE VENCEDOR)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Deverá ser cotado, preço unitário e total por item, de acordo com o Anexo 01 do Edital.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PROPOSTA: R$ (Por extenso)</w:t>
      </w:r>
    </w:p>
    <w:p w:rsidR="00461A22" w:rsidRPr="000E0743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 w:val="22"/>
          <w:szCs w:val="22"/>
          <w:lang w:eastAsia="pt-BR"/>
        </w:rPr>
      </w:pPr>
      <w:r w:rsidRPr="000E0743">
        <w:rPr>
          <w:rFonts w:ascii="Book Antiqua" w:hAnsi="Book Antiqua" w:cs="Arial"/>
          <w:b/>
          <w:snapToGrid w:val="0"/>
          <w:sz w:val="22"/>
          <w:szCs w:val="22"/>
          <w:lang w:eastAsia="pt-BR"/>
        </w:rPr>
        <w:tab/>
        <w:t xml:space="preserve">  CONDIÇÕES GERAIS</w:t>
      </w:r>
    </w:p>
    <w:p w:rsidR="00461A22" w:rsidRPr="000E0743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 w:val="22"/>
          <w:szCs w:val="22"/>
          <w:lang w:eastAsia="pt-BR"/>
        </w:rPr>
      </w:pPr>
      <w:r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>A proponente declara conhecer os termos do instrumento c</w:t>
      </w:r>
      <w:r w:rsidR="00563C3E"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>onvocatório que rege a presente</w:t>
      </w:r>
      <w:r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 xml:space="preserve"> licitação.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PRAZO DE GARANTIA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 xml:space="preserve">A garantia deverá ser da seguinte forma: Para todos os </w:t>
      </w:r>
      <w:r w:rsidRPr="000E0743">
        <w:rPr>
          <w:rFonts w:ascii="Book Antiqua" w:hAnsi="Book Antiqua" w:cs="Arial"/>
          <w:b/>
          <w:sz w:val="22"/>
          <w:szCs w:val="22"/>
        </w:rPr>
        <w:t>Lotes</w:t>
      </w:r>
      <w:r w:rsidRPr="000E0743">
        <w:rPr>
          <w:rFonts w:ascii="Book Antiqua" w:hAnsi="Book Antiqua" w:cs="Arial"/>
          <w:sz w:val="22"/>
          <w:szCs w:val="22"/>
        </w:rPr>
        <w:t xml:space="preserve"> de no mínimo</w:t>
      </w:r>
      <w:r w:rsidR="00563C3E" w:rsidRPr="000E0743">
        <w:rPr>
          <w:rFonts w:ascii="Book Antiqua" w:hAnsi="Book Antiqua" w:cs="Arial"/>
          <w:sz w:val="22"/>
          <w:szCs w:val="22"/>
        </w:rPr>
        <w:t xml:space="preserve"> _____</w:t>
      </w:r>
      <w:r w:rsidRPr="000E0743">
        <w:rPr>
          <w:rFonts w:ascii="Book Antiqua" w:hAnsi="Book Antiqua" w:cs="Arial"/>
          <w:sz w:val="22"/>
          <w:szCs w:val="22"/>
        </w:rPr>
        <w:t>,</w:t>
      </w:r>
      <w:r w:rsidRPr="000E0743">
        <w:rPr>
          <w:rFonts w:ascii="Book Antiqua" w:hAnsi="Book Antiqua" w:cs="Arial"/>
          <w:b/>
          <w:sz w:val="22"/>
          <w:szCs w:val="22"/>
        </w:rPr>
        <w:t xml:space="preserve"> </w:t>
      </w:r>
      <w:r w:rsidRPr="000E0743">
        <w:rPr>
          <w:rFonts w:ascii="Book Antiqua" w:hAnsi="Book Antiqua" w:cs="Arial"/>
          <w:sz w:val="22"/>
          <w:szCs w:val="22"/>
        </w:rPr>
        <w:t xml:space="preserve">a contar do recebimento definitivo do objeto pela Contratante. 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LOCAL E PRAZO DE ENTREGA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 acordo com o especificado no Anexo 01, deste Edital.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b/>
          <w:sz w:val="22"/>
          <w:szCs w:val="22"/>
        </w:rPr>
        <w:t>Obs.:</w:t>
      </w:r>
      <w:r w:rsidRPr="000E0743">
        <w:rPr>
          <w:rFonts w:ascii="Book Antiqua" w:hAnsi="Book Antiqua" w:cs="Arial"/>
          <w:sz w:val="22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VALIDADE DA PROPOSTA COMERCIAL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 no mínimo, 90 (noventa) dias contados a partir da data da sessão pública do Pregão.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PLANILHA DE VALORES: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686"/>
        <w:gridCol w:w="673"/>
        <w:gridCol w:w="659"/>
        <w:gridCol w:w="774"/>
        <w:gridCol w:w="1310"/>
        <w:gridCol w:w="1643"/>
        <w:gridCol w:w="2206"/>
        <w:gridCol w:w="2129"/>
      </w:tblGrid>
      <w:tr w:rsidR="00563C3E" w:rsidRPr="000E0743" w:rsidTr="00563C3E">
        <w:trPr>
          <w:trHeight w:val="26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Lote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Qtd.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Unid.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Descritivo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Máx. Unit.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Max. Total mês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Total Lote/ano</w:t>
            </w:r>
          </w:p>
        </w:tc>
      </w:tr>
      <w:tr w:rsidR="00563C3E" w:rsidRPr="000E0743" w:rsidTr="00563C3E">
        <w:trPr>
          <w:trHeight w:val="264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</w:tr>
    </w:tbl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caps/>
          <w:sz w:val="22"/>
          <w:szCs w:val="22"/>
        </w:rPr>
        <w:lastRenderedPageBreak/>
        <w:t>local e data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caps/>
          <w:sz w:val="22"/>
          <w:szCs w:val="22"/>
        </w:rPr>
      </w:pPr>
      <w:r w:rsidRPr="000E0743">
        <w:rPr>
          <w:rFonts w:ascii="Book Antiqua" w:hAnsi="Book Antiqua" w:cs="Arial"/>
          <w:b/>
          <w:caps/>
          <w:sz w:val="22"/>
          <w:szCs w:val="22"/>
        </w:rPr>
        <w:t>NOME E assinatura DO REPRESENTANTE DA EMPRESA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 w:cs="Arial"/>
          <w:b/>
          <w:bCs/>
          <w:iCs/>
          <w:cap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caps/>
          <w:sz w:val="22"/>
          <w:szCs w:val="22"/>
        </w:rPr>
        <w:t>Obs: a interposição de recurso SUSPENDE o prazo de validade da proposta até decisão.</w:t>
      </w:r>
    </w:p>
    <w:p w:rsidR="000B49A5" w:rsidRPr="000E0743" w:rsidRDefault="000B49A5">
      <w:pPr>
        <w:rPr>
          <w:rFonts w:ascii="Book Antiqua" w:hAnsi="Book Antiqua"/>
          <w:sz w:val="22"/>
          <w:szCs w:val="22"/>
        </w:rPr>
      </w:pPr>
    </w:p>
    <w:sectPr w:rsidR="000B49A5" w:rsidRPr="000E0743" w:rsidSect="00461A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540" w:h="17640"/>
      <w:pgMar w:top="1758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B49A5"/>
    <w:rsid w:val="000E0743"/>
    <w:rsid w:val="00135707"/>
    <w:rsid w:val="0034684D"/>
    <w:rsid w:val="00461A22"/>
    <w:rsid w:val="005213B6"/>
    <w:rsid w:val="00563C3E"/>
    <w:rsid w:val="00891861"/>
    <w:rsid w:val="00AC3728"/>
    <w:rsid w:val="00B534FD"/>
    <w:rsid w:val="00CD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6</cp:revision>
  <dcterms:created xsi:type="dcterms:W3CDTF">2022-06-15T11:54:00Z</dcterms:created>
  <dcterms:modified xsi:type="dcterms:W3CDTF">2024-03-08T17:48:00Z</dcterms:modified>
</cp:coreProperties>
</file>